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华文中宋" w:hAnsi="华文中宋" w:eastAsia="华文中宋" w:cs="华文中宋"/>
          <w:i w:val="0"/>
          <w:caps w:val="0"/>
          <w:color w:val="333333"/>
          <w:spacing w:val="0"/>
          <w:sz w:val="44"/>
          <w:szCs w:val="44"/>
          <w:shd w:val="clear" w:fill="FFFFFF"/>
          <w:lang w:eastAsia="zh-CN"/>
        </w:rPr>
      </w:pPr>
      <w:r>
        <w:rPr>
          <w:rFonts w:hint="eastAsia" w:ascii="华文中宋" w:hAnsi="华文中宋" w:eastAsia="华文中宋" w:cs="华文中宋"/>
          <w:i w:val="0"/>
          <w:caps w:val="0"/>
          <w:color w:val="333333"/>
          <w:spacing w:val="0"/>
          <w:sz w:val="44"/>
          <w:szCs w:val="44"/>
          <w:shd w:val="clear" w:fill="FFFFFF"/>
          <w:lang w:eastAsia="zh-CN"/>
        </w:rPr>
        <w:t>江苏地区证券经营机构经纪业务</w:t>
      </w:r>
      <w:r>
        <w:rPr>
          <w:rFonts w:hint="eastAsia" w:ascii="华文中宋" w:hAnsi="华文中宋" w:eastAsia="华文中宋" w:cs="华文中宋"/>
          <w:i w:val="0"/>
          <w:caps w:val="0"/>
          <w:color w:val="333333"/>
          <w:spacing w:val="0"/>
          <w:sz w:val="44"/>
          <w:szCs w:val="44"/>
          <w:shd w:val="clear" w:fill="FFFFFF"/>
          <w:lang w:val="en-US" w:eastAsia="zh-CN"/>
        </w:rPr>
        <w:t xml:space="preserve">        </w:t>
      </w:r>
      <w:r>
        <w:rPr>
          <w:rFonts w:hint="eastAsia" w:ascii="华文中宋" w:hAnsi="华文中宋" w:eastAsia="华文中宋" w:cs="华文中宋"/>
          <w:i w:val="0"/>
          <w:caps w:val="0"/>
          <w:color w:val="333333"/>
          <w:spacing w:val="0"/>
          <w:sz w:val="44"/>
          <w:szCs w:val="44"/>
          <w:shd w:val="clear" w:fill="FFFFFF"/>
          <w:lang w:eastAsia="zh-CN"/>
        </w:rPr>
        <w:t>合规管理</w:t>
      </w:r>
      <w:r>
        <w:rPr>
          <w:rFonts w:hint="eastAsia" w:ascii="华文中宋" w:hAnsi="华文中宋" w:eastAsia="华文中宋" w:cs="华文中宋"/>
          <w:i w:val="0"/>
          <w:caps w:val="0"/>
          <w:color w:val="333333"/>
          <w:spacing w:val="0"/>
          <w:sz w:val="44"/>
          <w:szCs w:val="44"/>
          <w:shd w:val="clear" w:fill="FFFFFF"/>
        </w:rPr>
        <w:t>培训班</w:t>
      </w:r>
      <w:r>
        <w:rPr>
          <w:rFonts w:hint="eastAsia" w:ascii="华文中宋" w:hAnsi="华文中宋" w:eastAsia="华文中宋" w:cs="华文中宋"/>
          <w:i w:val="0"/>
          <w:caps w:val="0"/>
          <w:color w:val="333333"/>
          <w:spacing w:val="0"/>
          <w:sz w:val="44"/>
          <w:szCs w:val="44"/>
          <w:shd w:val="clear" w:fill="FFFFFF"/>
          <w:lang w:eastAsia="zh-CN"/>
        </w:rPr>
        <w:t>简报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华文中宋" w:hAnsi="华文中宋" w:eastAsia="华文中宋" w:cs="华文中宋"/>
          <w:i w:val="0"/>
          <w:caps w:val="0"/>
          <w:color w:val="333333"/>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ascii="仿宋_GB2312" w:hAnsi="微软雅黑" w:eastAsia="仿宋_GB2312" w:cs="仿宋_GB2312"/>
          <w:i w:val="0"/>
          <w:iCs w:val="0"/>
          <w:caps w:val="0"/>
          <w:color w:val="333333"/>
          <w:spacing w:val="0"/>
          <w:sz w:val="32"/>
          <w:szCs w:val="32"/>
          <w:shd w:val="clear" w:fill="FFFFFF"/>
        </w:rPr>
      </w:pPr>
      <w:r>
        <w:drawing>
          <wp:inline distT="0" distB="0" distL="114300" distR="114300">
            <wp:extent cx="5269865" cy="2829560"/>
            <wp:effectExtent l="0" t="0" r="698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269865" cy="2829560"/>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sz w:val="32"/>
          <w:szCs w:val="32"/>
        </w:rPr>
        <w:t>为帮助证券经营机构推进经纪业务发展</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加强合规管理能力，5</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lang w:val="en-US" w:eastAsia="zh-CN"/>
        </w:rPr>
        <w:t>江苏省证券业协会在</w:t>
      </w:r>
      <w:r>
        <w:rPr>
          <w:rFonts w:hint="eastAsia" w:ascii="仿宋" w:hAnsi="仿宋" w:eastAsia="仿宋" w:cs="仿宋"/>
          <w:i w:val="0"/>
          <w:iCs w:val="0"/>
          <w:caps w:val="0"/>
          <w:color w:val="333333"/>
          <w:spacing w:val="0"/>
          <w:sz w:val="32"/>
          <w:szCs w:val="32"/>
          <w:shd w:val="clear" w:fill="FFFFFF"/>
          <w:lang w:eastAsia="zh-CN"/>
        </w:rPr>
        <w:t>南京</w:t>
      </w:r>
      <w:r>
        <w:rPr>
          <w:rFonts w:hint="eastAsia" w:ascii="仿宋" w:hAnsi="仿宋" w:eastAsia="仿宋" w:cs="仿宋"/>
          <w:i w:val="0"/>
          <w:iCs w:val="0"/>
          <w:caps w:val="0"/>
          <w:color w:val="333333"/>
          <w:spacing w:val="0"/>
          <w:sz w:val="32"/>
          <w:szCs w:val="32"/>
          <w:shd w:val="clear" w:fill="FFFFFF"/>
        </w:rPr>
        <w:t>成功举办</w:t>
      </w:r>
      <w:r>
        <w:rPr>
          <w:rFonts w:hint="eastAsia" w:ascii="仿宋" w:hAnsi="仿宋" w:eastAsia="仿宋" w:cs="仿宋"/>
          <w:i w:val="0"/>
          <w:iCs w:val="0"/>
          <w:caps w:val="0"/>
          <w:color w:val="333333"/>
          <w:spacing w:val="0"/>
          <w:sz w:val="32"/>
          <w:szCs w:val="32"/>
          <w:shd w:val="clear" w:fill="FFFFFF"/>
          <w:lang w:eastAsia="zh-CN"/>
        </w:rPr>
        <w:t>“江苏地区</w:t>
      </w:r>
      <w:r>
        <w:rPr>
          <w:rFonts w:hint="eastAsia" w:ascii="仿宋" w:hAnsi="仿宋" w:eastAsia="仿宋" w:cs="仿宋"/>
          <w:i w:val="0"/>
          <w:iCs w:val="0"/>
          <w:caps w:val="0"/>
          <w:color w:val="333333"/>
          <w:spacing w:val="0"/>
          <w:sz w:val="32"/>
          <w:szCs w:val="32"/>
          <w:shd w:val="clear" w:fill="FFFFFF"/>
        </w:rPr>
        <w:t>证券</w:t>
      </w:r>
      <w:r>
        <w:rPr>
          <w:rFonts w:hint="eastAsia" w:ascii="仿宋" w:hAnsi="仿宋" w:eastAsia="仿宋" w:cs="仿宋"/>
          <w:i w:val="0"/>
          <w:iCs w:val="0"/>
          <w:caps w:val="0"/>
          <w:color w:val="333333"/>
          <w:spacing w:val="0"/>
          <w:sz w:val="32"/>
          <w:szCs w:val="32"/>
          <w:shd w:val="clear" w:fill="FFFFFF"/>
          <w:lang w:eastAsia="zh-CN"/>
        </w:rPr>
        <w:t>经营</w:t>
      </w:r>
      <w:r>
        <w:rPr>
          <w:rFonts w:hint="eastAsia" w:ascii="仿宋" w:hAnsi="仿宋" w:eastAsia="仿宋" w:cs="仿宋"/>
          <w:i w:val="0"/>
          <w:iCs w:val="0"/>
          <w:caps w:val="0"/>
          <w:color w:val="333333"/>
          <w:spacing w:val="0"/>
          <w:sz w:val="32"/>
          <w:szCs w:val="32"/>
          <w:shd w:val="clear" w:fill="FFFFFF"/>
        </w:rPr>
        <w:t>机构合规管理培训班</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。培训班</w:t>
      </w:r>
      <w:r>
        <w:rPr>
          <w:rFonts w:hint="eastAsia" w:ascii="仿宋" w:hAnsi="仿宋" w:eastAsia="仿宋" w:cs="仿宋"/>
          <w:i w:val="0"/>
          <w:iCs w:val="0"/>
          <w:caps w:val="0"/>
          <w:color w:val="333333"/>
          <w:spacing w:val="0"/>
          <w:sz w:val="32"/>
          <w:szCs w:val="32"/>
          <w:shd w:val="clear" w:fill="FFFFFF"/>
          <w:lang w:eastAsia="zh-CN"/>
        </w:rPr>
        <w:t>首次</w:t>
      </w:r>
      <w:r>
        <w:rPr>
          <w:rFonts w:hint="eastAsia" w:ascii="仿宋" w:hAnsi="仿宋" w:eastAsia="仿宋" w:cs="仿宋"/>
          <w:i w:val="0"/>
          <w:iCs w:val="0"/>
          <w:caps w:val="0"/>
          <w:color w:val="333333"/>
          <w:spacing w:val="0"/>
          <w:sz w:val="32"/>
          <w:szCs w:val="32"/>
          <w:shd w:val="clear" w:fill="FFFFFF"/>
        </w:rPr>
        <w:t>采用现场授课与视频直播相结合的形式开展，中国证券业协会面授培训讲师、华龙证券经纪业务管理总部运营</w:t>
      </w:r>
      <w:r>
        <w:rPr>
          <w:rFonts w:hint="eastAsia" w:ascii="仿宋" w:hAnsi="仿宋" w:eastAsia="仿宋" w:cs="仿宋"/>
          <w:i w:val="0"/>
          <w:iCs w:val="0"/>
          <w:caps w:val="0"/>
          <w:color w:val="333333"/>
          <w:spacing w:val="0"/>
          <w:sz w:val="32"/>
          <w:szCs w:val="32"/>
          <w:shd w:val="clear" w:fill="FFFFFF"/>
          <w:lang w:eastAsia="zh-CN"/>
        </w:rPr>
        <w:t>及风控</w:t>
      </w:r>
      <w:r>
        <w:rPr>
          <w:rFonts w:hint="eastAsia" w:ascii="仿宋" w:hAnsi="仿宋" w:eastAsia="仿宋" w:cs="仿宋"/>
          <w:i w:val="0"/>
          <w:iCs w:val="0"/>
          <w:caps w:val="0"/>
          <w:color w:val="333333"/>
          <w:spacing w:val="0"/>
          <w:sz w:val="32"/>
          <w:szCs w:val="32"/>
          <w:shd w:val="clear" w:fill="FFFFFF"/>
        </w:rPr>
        <w:t>总监武芳</w:t>
      </w:r>
      <w:r>
        <w:rPr>
          <w:rFonts w:hint="eastAsia" w:ascii="仿宋" w:hAnsi="仿宋" w:eastAsia="仿宋" w:cs="仿宋"/>
          <w:i w:val="0"/>
          <w:iCs w:val="0"/>
          <w:caps w:val="0"/>
          <w:color w:val="333333"/>
          <w:spacing w:val="0"/>
          <w:sz w:val="32"/>
          <w:szCs w:val="32"/>
          <w:shd w:val="clear" w:fill="FFFFFF"/>
          <w:lang w:eastAsia="zh-CN"/>
        </w:rPr>
        <w:t>女士</w:t>
      </w:r>
      <w:r>
        <w:rPr>
          <w:rFonts w:hint="eastAsia" w:ascii="仿宋" w:hAnsi="仿宋" w:eastAsia="仿宋" w:cs="仿宋"/>
          <w:kern w:val="0"/>
          <w:sz w:val="32"/>
          <w:szCs w:val="32"/>
          <w:lang w:val="en-US" w:eastAsia="zh-CN" w:bidi="ar"/>
        </w:rPr>
        <w:t>应邀授课</w:t>
      </w:r>
      <w:r>
        <w:rPr>
          <w:rFonts w:hint="eastAsia" w:ascii="仿宋" w:hAnsi="仿宋" w:eastAsia="仿宋" w:cs="仿宋"/>
          <w:i w:val="0"/>
          <w:iCs w:val="0"/>
          <w:caps w:val="0"/>
          <w:color w:val="333333"/>
          <w:spacing w:val="0"/>
          <w:sz w:val="32"/>
          <w:szCs w:val="32"/>
          <w:shd w:val="clear" w:fill="FFFFFF"/>
        </w:rPr>
        <w:t>，来自</w:t>
      </w:r>
      <w:r>
        <w:rPr>
          <w:rFonts w:hint="eastAsia" w:ascii="仿宋" w:hAnsi="仿宋" w:eastAsia="仿宋" w:cs="仿宋"/>
          <w:i w:val="0"/>
          <w:iCs w:val="0"/>
          <w:caps w:val="0"/>
          <w:color w:val="333333"/>
          <w:spacing w:val="0"/>
          <w:sz w:val="32"/>
          <w:szCs w:val="32"/>
          <w:shd w:val="clear" w:fill="FFFFFF"/>
          <w:lang w:eastAsia="zh-CN"/>
        </w:rPr>
        <w:t>省内证券</w:t>
      </w:r>
      <w:r>
        <w:rPr>
          <w:rFonts w:hint="eastAsia" w:ascii="仿宋" w:hAnsi="仿宋" w:eastAsia="仿宋" w:cs="仿宋"/>
          <w:i w:val="0"/>
          <w:iCs w:val="0"/>
          <w:caps w:val="0"/>
          <w:color w:val="333333"/>
          <w:spacing w:val="0"/>
          <w:sz w:val="32"/>
          <w:szCs w:val="32"/>
          <w:shd w:val="clear" w:fill="FFFFFF"/>
        </w:rPr>
        <w:t>分支机构</w:t>
      </w:r>
      <w:r>
        <w:rPr>
          <w:rFonts w:hint="eastAsia" w:ascii="仿宋" w:hAnsi="仿宋" w:eastAsia="仿宋" w:cs="仿宋"/>
          <w:i w:val="0"/>
          <w:iCs w:val="0"/>
          <w:caps w:val="0"/>
          <w:color w:val="333333"/>
          <w:spacing w:val="0"/>
          <w:sz w:val="32"/>
          <w:szCs w:val="32"/>
          <w:shd w:val="clear" w:fill="FFFFFF"/>
          <w:lang w:eastAsia="zh-CN"/>
        </w:rPr>
        <w:t>负责</w:t>
      </w:r>
      <w:r>
        <w:rPr>
          <w:rFonts w:hint="eastAsia" w:ascii="仿宋" w:hAnsi="仿宋" w:eastAsia="仿宋" w:cs="仿宋"/>
          <w:i w:val="0"/>
          <w:iCs w:val="0"/>
          <w:caps w:val="0"/>
          <w:color w:val="333333"/>
          <w:spacing w:val="0"/>
          <w:sz w:val="32"/>
          <w:szCs w:val="32"/>
          <w:shd w:val="clear" w:fill="FFFFFF"/>
        </w:rPr>
        <w:t>人、合规专员共</w:t>
      </w:r>
      <w:r>
        <w:rPr>
          <w:rFonts w:hint="eastAsia" w:ascii="仿宋" w:hAnsi="仿宋" w:eastAsia="仿宋" w:cs="仿宋"/>
          <w:i w:val="0"/>
          <w:iCs w:val="0"/>
          <w:caps w:val="0"/>
          <w:color w:val="333333"/>
          <w:spacing w:val="0"/>
          <w:sz w:val="32"/>
          <w:szCs w:val="32"/>
          <w:shd w:val="clear" w:fill="FFFFFF"/>
          <w:lang w:val="en-US" w:eastAsia="zh-CN"/>
        </w:rPr>
        <w:t>200</w:t>
      </w:r>
      <w:r>
        <w:rPr>
          <w:rFonts w:hint="eastAsia" w:ascii="仿宋" w:hAnsi="仿宋" w:eastAsia="仿宋" w:cs="仿宋"/>
          <w:i w:val="0"/>
          <w:iCs w:val="0"/>
          <w:caps w:val="0"/>
          <w:color w:val="333333"/>
          <w:spacing w:val="0"/>
          <w:sz w:val="32"/>
          <w:szCs w:val="32"/>
          <w:shd w:val="clear" w:fill="FFFFFF"/>
        </w:rPr>
        <w:t>人参加了现场培训，</w:t>
      </w:r>
      <w:r>
        <w:rPr>
          <w:rFonts w:hint="eastAsia" w:ascii="仿宋" w:hAnsi="仿宋" w:eastAsia="仿宋" w:cs="仿宋"/>
          <w:i w:val="0"/>
          <w:iCs w:val="0"/>
          <w:caps w:val="0"/>
          <w:color w:val="333333"/>
          <w:spacing w:val="0"/>
          <w:sz w:val="32"/>
          <w:szCs w:val="32"/>
          <w:shd w:val="clear" w:fill="FFFFFF"/>
          <w:lang w:eastAsia="zh-CN"/>
        </w:rPr>
        <w:t>非现场会员单位从业人员</w:t>
      </w:r>
      <w:r>
        <w:rPr>
          <w:rFonts w:hint="eastAsia" w:ascii="仿宋" w:hAnsi="仿宋" w:eastAsia="仿宋" w:cs="仿宋"/>
          <w:i w:val="0"/>
          <w:iCs w:val="0"/>
          <w:caps w:val="0"/>
          <w:color w:val="333333"/>
          <w:spacing w:val="0"/>
          <w:sz w:val="32"/>
          <w:szCs w:val="32"/>
          <w:shd w:val="clear" w:fill="FFFFFF"/>
        </w:rPr>
        <w:t>同步视频直播浏览次数达</w:t>
      </w:r>
      <w:r>
        <w:rPr>
          <w:rFonts w:hint="eastAsia" w:ascii="仿宋" w:hAnsi="仿宋" w:eastAsia="仿宋" w:cs="仿宋"/>
          <w:i w:val="0"/>
          <w:iCs w:val="0"/>
          <w:caps w:val="0"/>
          <w:color w:val="333333"/>
          <w:spacing w:val="0"/>
          <w:sz w:val="32"/>
          <w:szCs w:val="32"/>
          <w:shd w:val="clear" w:fill="FFFFFF"/>
          <w:lang w:val="en-US" w:eastAsia="zh-CN"/>
        </w:rPr>
        <w:t>6072</w:t>
      </w:r>
      <w:r>
        <w:rPr>
          <w:rFonts w:hint="eastAsia" w:ascii="仿宋" w:hAnsi="仿宋" w:eastAsia="仿宋" w:cs="仿宋"/>
          <w:i w:val="0"/>
          <w:iCs w:val="0"/>
          <w:caps w:val="0"/>
          <w:color w:val="333333"/>
          <w:spacing w:val="0"/>
          <w:sz w:val="32"/>
          <w:szCs w:val="32"/>
          <w:shd w:val="clear" w:fill="FFFFFF"/>
        </w:rPr>
        <w:t>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培训班上，武芳老师</w:t>
      </w:r>
      <w:r>
        <w:rPr>
          <w:rFonts w:hint="eastAsia" w:ascii="仿宋" w:hAnsi="仿宋" w:eastAsia="仿宋" w:cs="仿宋"/>
          <w:i w:val="0"/>
          <w:iCs w:val="0"/>
          <w:caps w:val="0"/>
          <w:color w:val="333333"/>
          <w:spacing w:val="0"/>
          <w:sz w:val="32"/>
          <w:szCs w:val="32"/>
          <w:shd w:val="clear" w:fill="FFFFFF"/>
          <w:lang w:eastAsia="zh-CN"/>
        </w:rPr>
        <w:t>首先介绍了</w:t>
      </w:r>
      <w:r>
        <w:rPr>
          <w:rFonts w:hint="eastAsia" w:ascii="仿宋" w:hAnsi="仿宋" w:eastAsia="仿宋" w:cs="仿宋"/>
          <w:i w:val="0"/>
          <w:iCs w:val="0"/>
          <w:caps w:val="0"/>
          <w:color w:val="333333"/>
          <w:spacing w:val="0"/>
          <w:sz w:val="32"/>
          <w:szCs w:val="32"/>
          <w:shd w:val="clear" w:fill="FFFFFF"/>
        </w:rPr>
        <w:t>证券分支机构合规风控管理概述</w:t>
      </w:r>
      <w:r>
        <w:rPr>
          <w:rFonts w:hint="eastAsia" w:ascii="仿宋" w:hAnsi="仿宋" w:eastAsia="仿宋" w:cs="仿宋"/>
          <w:i w:val="0"/>
          <w:iCs w:val="0"/>
          <w:caps w:val="0"/>
          <w:color w:val="333333"/>
          <w:spacing w:val="0"/>
          <w:sz w:val="32"/>
          <w:szCs w:val="32"/>
          <w:shd w:val="clear" w:fill="FFFFFF"/>
          <w:lang w:eastAsia="zh-CN"/>
        </w:rPr>
        <w:t>和</w:t>
      </w:r>
      <w:r>
        <w:rPr>
          <w:rFonts w:hint="eastAsia" w:ascii="仿宋" w:hAnsi="仿宋" w:eastAsia="仿宋" w:cs="仿宋"/>
          <w:i w:val="0"/>
          <w:iCs w:val="0"/>
          <w:caps w:val="0"/>
          <w:color w:val="333333"/>
          <w:spacing w:val="0"/>
          <w:sz w:val="32"/>
          <w:szCs w:val="32"/>
          <w:shd w:val="clear" w:fill="FFFFFF"/>
        </w:rPr>
        <w:t>如何强化证券公司分支机构日常合规</w:t>
      </w:r>
      <w:r>
        <w:rPr>
          <w:rFonts w:hint="eastAsia" w:ascii="仿宋" w:hAnsi="仿宋" w:eastAsia="仿宋" w:cs="仿宋"/>
          <w:i w:val="0"/>
          <w:iCs w:val="0"/>
          <w:caps w:val="0"/>
          <w:color w:val="333333"/>
          <w:spacing w:val="0"/>
          <w:sz w:val="32"/>
          <w:szCs w:val="32"/>
          <w:shd w:val="clear" w:fill="FFFFFF"/>
          <w:lang w:eastAsia="zh-CN"/>
        </w:rPr>
        <w:t>运营</w:t>
      </w:r>
      <w:r>
        <w:rPr>
          <w:rFonts w:hint="eastAsia" w:ascii="仿宋" w:hAnsi="仿宋" w:eastAsia="仿宋" w:cs="仿宋"/>
          <w:i w:val="0"/>
          <w:iCs w:val="0"/>
          <w:caps w:val="0"/>
          <w:color w:val="333333"/>
          <w:spacing w:val="0"/>
          <w:sz w:val="32"/>
          <w:szCs w:val="32"/>
          <w:shd w:val="clear" w:fill="FFFFFF"/>
        </w:rPr>
        <w:t>管理</w:t>
      </w:r>
      <w:r>
        <w:rPr>
          <w:rFonts w:hint="eastAsia" w:ascii="仿宋" w:hAnsi="仿宋" w:eastAsia="仿宋" w:cs="仿宋"/>
          <w:i w:val="0"/>
          <w:iCs w:val="0"/>
          <w:caps w:val="0"/>
          <w:color w:val="333333"/>
          <w:spacing w:val="0"/>
          <w:sz w:val="32"/>
          <w:szCs w:val="32"/>
          <w:shd w:val="clear" w:fill="FFFFFF"/>
          <w:lang w:eastAsia="zh-CN"/>
        </w:rPr>
        <w:t>；随后讲解了证券</w:t>
      </w:r>
      <w:r>
        <w:rPr>
          <w:rFonts w:hint="eastAsia" w:ascii="仿宋" w:hAnsi="仿宋" w:eastAsia="仿宋" w:cs="仿宋"/>
          <w:i w:val="0"/>
          <w:iCs w:val="0"/>
          <w:caps w:val="0"/>
          <w:color w:val="333333"/>
          <w:spacing w:val="0"/>
          <w:sz w:val="32"/>
          <w:szCs w:val="32"/>
          <w:shd w:val="clear" w:fill="FFFFFF"/>
        </w:rPr>
        <w:t>行业文化建设</w:t>
      </w:r>
      <w:r>
        <w:rPr>
          <w:rFonts w:hint="eastAsia" w:ascii="仿宋" w:hAnsi="仿宋" w:eastAsia="仿宋" w:cs="仿宋"/>
          <w:i w:val="0"/>
          <w:iCs w:val="0"/>
          <w:caps w:val="0"/>
          <w:color w:val="333333"/>
          <w:spacing w:val="0"/>
          <w:sz w:val="32"/>
          <w:szCs w:val="32"/>
          <w:shd w:val="clear" w:fill="FFFFFF"/>
          <w:lang w:eastAsia="zh-CN"/>
        </w:rPr>
        <w:t>的意义和相关方案，解释了《</w:t>
      </w:r>
      <w:r>
        <w:rPr>
          <w:rFonts w:hint="eastAsia" w:ascii="仿宋" w:hAnsi="仿宋" w:eastAsia="仿宋" w:cs="仿宋"/>
          <w:i w:val="0"/>
          <w:iCs w:val="0"/>
          <w:caps w:val="0"/>
          <w:color w:val="333333"/>
          <w:spacing w:val="0"/>
          <w:sz w:val="32"/>
          <w:szCs w:val="32"/>
          <w:shd w:val="clear" w:fill="FFFFFF"/>
        </w:rPr>
        <w:t>证券经营机构及其工作人员廉洁从业实施细则</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并结合最新监管形势和监管政策</w:t>
      </w:r>
      <w:r>
        <w:rPr>
          <w:rFonts w:hint="eastAsia" w:ascii="仿宋" w:hAnsi="仿宋" w:eastAsia="仿宋" w:cs="仿宋"/>
          <w:color w:val="000000"/>
          <w:sz w:val="32"/>
          <w:szCs w:val="32"/>
          <w:vertAlign w:val="baseline"/>
          <w:lang w:val="en-US" w:eastAsia="zh-CN"/>
        </w:rPr>
        <w:t>详细介绍了</w:t>
      </w:r>
      <w:bookmarkStart w:id="0" w:name="_GoBack"/>
      <w:bookmarkEnd w:id="0"/>
      <w:r>
        <w:rPr>
          <w:rFonts w:hint="eastAsia" w:ascii="仿宋" w:hAnsi="仿宋" w:eastAsia="仿宋" w:cs="仿宋"/>
          <w:i w:val="0"/>
          <w:iCs w:val="0"/>
          <w:caps w:val="0"/>
          <w:color w:val="333333"/>
          <w:spacing w:val="0"/>
          <w:sz w:val="32"/>
          <w:szCs w:val="32"/>
          <w:shd w:val="clear" w:fill="FFFFFF"/>
        </w:rPr>
        <w:t>证券经纪业务相关法律、法规</w:t>
      </w:r>
      <w:r>
        <w:rPr>
          <w:rFonts w:hint="eastAsia" w:ascii="仿宋" w:hAnsi="仿宋" w:eastAsia="仿宋" w:cs="仿宋"/>
          <w:i w:val="0"/>
          <w:iCs w:val="0"/>
          <w:caps w:val="0"/>
          <w:color w:val="333333"/>
          <w:spacing w:val="0"/>
          <w:sz w:val="32"/>
          <w:szCs w:val="32"/>
          <w:shd w:val="clear" w:fill="FFFFFF"/>
          <w:lang w:eastAsia="zh-CN"/>
        </w:rPr>
        <w:t>以及证券</w:t>
      </w:r>
      <w:r>
        <w:rPr>
          <w:rFonts w:hint="eastAsia" w:ascii="仿宋" w:hAnsi="仿宋" w:eastAsia="仿宋" w:cs="仿宋"/>
          <w:i w:val="0"/>
          <w:iCs w:val="0"/>
          <w:caps w:val="0"/>
          <w:color w:val="333333"/>
          <w:spacing w:val="0"/>
          <w:sz w:val="32"/>
          <w:szCs w:val="32"/>
          <w:shd w:val="clear" w:fill="FFFFFF"/>
        </w:rPr>
        <w:t>分支机构如何合规开展反洗钱工作</w:t>
      </w:r>
      <w:r>
        <w:rPr>
          <w:rFonts w:hint="eastAsia" w:ascii="仿宋" w:hAnsi="仿宋" w:eastAsia="仿宋" w:cs="仿宋"/>
          <w:i w:val="0"/>
          <w:iCs w:val="0"/>
          <w:caps w:val="0"/>
          <w:color w:val="333333"/>
          <w:spacing w:val="0"/>
          <w:sz w:val="32"/>
          <w:szCs w:val="32"/>
          <w:shd w:val="clear" w:fill="FFFFFF"/>
          <w:lang w:eastAsia="zh-CN"/>
        </w:rPr>
        <w:t>、如何加强客户交易行为管理</w:t>
      </w:r>
      <w:r>
        <w:rPr>
          <w:rFonts w:hint="eastAsia" w:ascii="仿宋" w:hAnsi="仿宋" w:eastAsia="仿宋" w:cs="仿宋"/>
          <w:i w:val="0"/>
          <w:iCs w:val="0"/>
          <w:caps w:val="0"/>
          <w:color w:val="333333"/>
          <w:spacing w:val="0"/>
          <w:sz w:val="32"/>
          <w:szCs w:val="32"/>
          <w:shd w:val="clear" w:fill="FFFFFF"/>
        </w:rPr>
        <w:t>三方面内容</w:t>
      </w:r>
      <w:r>
        <w:rPr>
          <w:rFonts w:hint="eastAsia" w:ascii="仿宋" w:hAnsi="仿宋" w:eastAsia="仿宋" w:cs="仿宋"/>
          <w:i w:val="0"/>
          <w:iCs w:val="0"/>
          <w:caps w:val="0"/>
          <w:color w:val="333333"/>
          <w:spacing w:val="0"/>
          <w:sz w:val="32"/>
          <w:szCs w:val="32"/>
          <w:shd w:val="clear" w:fill="FFFFFF"/>
          <w:lang w:eastAsia="zh-CN"/>
        </w:rPr>
        <w:t>；她</w:t>
      </w:r>
      <w:r>
        <w:rPr>
          <w:rFonts w:hint="eastAsia" w:ascii="仿宋" w:hAnsi="仿宋" w:eastAsia="仿宋" w:cs="仿宋"/>
          <w:i w:val="0"/>
          <w:iCs w:val="0"/>
          <w:caps w:val="0"/>
          <w:color w:val="333333"/>
          <w:spacing w:val="0"/>
          <w:sz w:val="32"/>
          <w:szCs w:val="32"/>
          <w:shd w:val="clear" w:fill="FFFFFF"/>
        </w:rPr>
        <w:t>指出当前合规管理工作已从被动满足与适应外部监管要求逐步转化为支持证券公司创新发展的内生需求和持续经营的源动力</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最后</w:t>
      </w:r>
      <w:r>
        <w:rPr>
          <w:rFonts w:hint="eastAsia" w:ascii="仿宋" w:hAnsi="仿宋" w:eastAsia="仿宋" w:cs="仿宋"/>
          <w:i w:val="0"/>
          <w:iCs w:val="0"/>
          <w:caps w:val="0"/>
          <w:color w:val="333333"/>
          <w:spacing w:val="0"/>
          <w:sz w:val="32"/>
          <w:szCs w:val="32"/>
          <w:shd w:val="clear" w:fill="FFFFFF"/>
          <w:lang w:eastAsia="zh-CN"/>
        </w:rPr>
        <w:t>武老师</w:t>
      </w:r>
      <w:r>
        <w:rPr>
          <w:rFonts w:hint="eastAsia" w:ascii="仿宋" w:hAnsi="仿宋" w:eastAsia="仿宋" w:cs="仿宋"/>
          <w:i w:val="0"/>
          <w:iCs w:val="0"/>
          <w:caps w:val="0"/>
          <w:color w:val="333333"/>
          <w:spacing w:val="0"/>
          <w:sz w:val="32"/>
          <w:szCs w:val="32"/>
          <w:shd w:val="clear" w:fill="FFFFFF"/>
        </w:rPr>
        <w:t>分享</w:t>
      </w:r>
      <w:r>
        <w:rPr>
          <w:rFonts w:hint="eastAsia" w:ascii="仿宋" w:hAnsi="仿宋" w:eastAsia="仿宋" w:cs="仿宋"/>
          <w:i w:val="0"/>
          <w:iCs w:val="0"/>
          <w:caps w:val="0"/>
          <w:color w:val="333333"/>
          <w:spacing w:val="0"/>
          <w:sz w:val="32"/>
          <w:szCs w:val="32"/>
          <w:shd w:val="clear" w:fill="FFFFFF"/>
          <w:lang w:eastAsia="zh-CN"/>
        </w:rPr>
        <w:t>了</w:t>
      </w:r>
      <w:r>
        <w:rPr>
          <w:rFonts w:hint="eastAsia" w:ascii="仿宋" w:hAnsi="仿宋" w:eastAsia="仿宋" w:cs="仿宋"/>
          <w:i w:val="0"/>
          <w:iCs w:val="0"/>
          <w:caps w:val="0"/>
          <w:color w:val="333333"/>
          <w:spacing w:val="0"/>
          <w:sz w:val="32"/>
          <w:szCs w:val="32"/>
          <w:shd w:val="clear" w:fill="FFFFFF"/>
        </w:rPr>
        <w:t>证券分支机构违规</w:t>
      </w:r>
      <w:r>
        <w:rPr>
          <w:rFonts w:hint="eastAsia" w:ascii="仿宋" w:hAnsi="仿宋" w:eastAsia="仿宋" w:cs="仿宋"/>
          <w:i w:val="0"/>
          <w:iCs w:val="0"/>
          <w:caps w:val="0"/>
          <w:color w:val="333333"/>
          <w:spacing w:val="0"/>
          <w:sz w:val="32"/>
          <w:szCs w:val="32"/>
          <w:shd w:val="clear" w:fill="FFFFFF"/>
          <w:lang w:eastAsia="zh-CN"/>
        </w:rPr>
        <w:t>警示</w:t>
      </w:r>
      <w:r>
        <w:rPr>
          <w:rFonts w:hint="eastAsia" w:ascii="仿宋" w:hAnsi="仿宋" w:eastAsia="仿宋" w:cs="仿宋"/>
          <w:i w:val="0"/>
          <w:iCs w:val="0"/>
          <w:caps w:val="0"/>
          <w:color w:val="333333"/>
          <w:spacing w:val="0"/>
          <w:sz w:val="32"/>
          <w:szCs w:val="32"/>
          <w:shd w:val="clear" w:fill="FFFFFF"/>
        </w:rPr>
        <w:t>案例解析</w:t>
      </w:r>
      <w:r>
        <w:rPr>
          <w:rFonts w:hint="eastAsia" w:ascii="仿宋" w:hAnsi="仿宋" w:eastAsia="仿宋" w:cs="仿宋"/>
          <w:i w:val="0"/>
          <w:iCs w:val="0"/>
          <w:caps w:val="0"/>
          <w:color w:val="333333"/>
          <w:spacing w:val="0"/>
          <w:sz w:val="32"/>
          <w:szCs w:val="32"/>
          <w:shd w:val="clear" w:fill="FFFFFF"/>
          <w:lang w:eastAsia="zh-CN"/>
        </w:rPr>
        <w:t>，并为学员进行答疑</w:t>
      </w:r>
      <w:r>
        <w:rPr>
          <w:rFonts w:hint="eastAsia" w:ascii="仿宋" w:hAnsi="仿宋" w:eastAsia="仿宋" w:cs="仿宋"/>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lang w:eastAsia="zh-CN"/>
        </w:rPr>
        <w:t>本次</w:t>
      </w:r>
      <w:r>
        <w:rPr>
          <w:rFonts w:hint="eastAsia" w:ascii="仿宋" w:hAnsi="仿宋" w:eastAsia="仿宋" w:cs="仿宋"/>
          <w:i w:val="0"/>
          <w:iCs w:val="0"/>
          <w:caps w:val="0"/>
          <w:color w:val="333333"/>
          <w:spacing w:val="0"/>
          <w:sz w:val="32"/>
          <w:szCs w:val="32"/>
          <w:shd w:val="clear" w:fill="FFFFFF"/>
        </w:rPr>
        <w:t>培训内容丰富，重点突出，对</w:t>
      </w:r>
      <w:r>
        <w:rPr>
          <w:rFonts w:hint="eastAsia" w:ascii="仿宋" w:hAnsi="仿宋" w:eastAsia="仿宋" w:cs="仿宋"/>
          <w:i w:val="0"/>
          <w:iCs w:val="0"/>
          <w:caps w:val="0"/>
          <w:color w:val="333333"/>
          <w:spacing w:val="0"/>
          <w:sz w:val="32"/>
          <w:szCs w:val="32"/>
          <w:shd w:val="clear" w:fill="FFFFFF"/>
          <w:lang w:eastAsia="zh-CN"/>
        </w:rPr>
        <w:t>省</w:t>
      </w:r>
      <w:r>
        <w:rPr>
          <w:rFonts w:hint="eastAsia" w:ascii="仿宋" w:hAnsi="仿宋" w:eastAsia="仿宋" w:cs="仿宋"/>
          <w:i w:val="0"/>
          <w:iCs w:val="0"/>
          <w:caps w:val="0"/>
          <w:color w:val="333333"/>
          <w:spacing w:val="0"/>
          <w:sz w:val="32"/>
          <w:szCs w:val="32"/>
          <w:shd w:val="clear" w:fill="FFFFFF"/>
        </w:rPr>
        <w:t>区证券分支机构落实日常合规管理工作具有重要促进作用，</w:t>
      </w:r>
      <w:r>
        <w:rPr>
          <w:rFonts w:hint="eastAsia" w:ascii="仿宋" w:hAnsi="仿宋" w:eastAsia="仿宋" w:cs="仿宋"/>
          <w:i w:val="0"/>
          <w:iCs w:val="0"/>
          <w:caps w:val="0"/>
          <w:color w:val="333333"/>
          <w:spacing w:val="0"/>
          <w:sz w:val="32"/>
          <w:szCs w:val="32"/>
          <w:shd w:val="clear" w:fill="FFFFFF"/>
          <w:lang w:eastAsia="zh-CN"/>
        </w:rPr>
        <w:t>为</w:t>
      </w:r>
      <w:r>
        <w:rPr>
          <w:rFonts w:hint="eastAsia" w:ascii="仿宋" w:hAnsi="仿宋" w:eastAsia="仿宋" w:cs="仿宋"/>
          <w:sz w:val="32"/>
          <w:szCs w:val="32"/>
        </w:rPr>
        <w:t>规范业务开展，</w:t>
      </w:r>
      <w:r>
        <w:rPr>
          <w:rFonts w:hint="eastAsia" w:ascii="仿宋" w:hAnsi="仿宋" w:eastAsia="仿宋" w:cs="仿宋"/>
          <w:i w:val="0"/>
          <w:iCs w:val="0"/>
          <w:caps w:val="0"/>
          <w:color w:val="333333"/>
          <w:spacing w:val="0"/>
          <w:sz w:val="32"/>
          <w:szCs w:val="32"/>
          <w:shd w:val="clear" w:fill="FFFFFF"/>
        </w:rPr>
        <w:t>全面提升行业合规管理水平</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color w:val="000000"/>
          <w:sz w:val="32"/>
          <w:szCs w:val="32"/>
        </w:rPr>
        <w:t>具有很强的实效性</w:t>
      </w:r>
      <w:r>
        <w:rPr>
          <w:rFonts w:hint="eastAsia" w:ascii="仿宋" w:hAnsi="仿宋" w:eastAsia="仿宋" w:cs="仿宋"/>
          <w:color w:val="000000"/>
          <w:sz w:val="32"/>
          <w:szCs w:val="32"/>
          <w:lang w:eastAsia="zh-CN"/>
        </w:rPr>
        <w:t>，</w:t>
      </w:r>
      <w:r>
        <w:rPr>
          <w:rFonts w:hint="eastAsia" w:ascii="仿宋" w:hAnsi="仿宋" w:eastAsia="仿宋" w:cs="仿宋"/>
          <w:sz w:val="32"/>
          <w:szCs w:val="32"/>
        </w:rPr>
        <w:t>得到了参训学员的一致认可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下一步,</w:t>
      </w:r>
      <w:r>
        <w:rPr>
          <w:rFonts w:hint="eastAsia" w:ascii="仿宋" w:hAnsi="仿宋" w:eastAsia="仿宋" w:cs="仿宋"/>
          <w:sz w:val="32"/>
          <w:szCs w:val="32"/>
          <w:lang w:val="en-US" w:eastAsia="zh-CN"/>
        </w:rPr>
        <w:t>协会还将进一步丰富培训内容，举办更贴近会员单位需求的培训，不断提高协会培训工作整体水平。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80" w:firstLineChars="1400"/>
        <w:jc w:val="left"/>
        <w:textAlignment w:val="auto"/>
        <w:rPr>
          <w:rFonts w:hint="eastAsia" w:ascii="仿宋" w:hAnsi="仿宋" w:eastAsia="仿宋" w:cs="仿宋"/>
          <w:b w:val="0"/>
          <w:bCs w:val="0"/>
          <w:color w:val="000000"/>
          <w:w w:val="100"/>
          <w:sz w:val="32"/>
          <w:szCs w:val="32"/>
          <w:lang w:val="en-US" w:eastAsia="zh-CN"/>
        </w:rPr>
      </w:pPr>
      <w:r>
        <w:rPr>
          <w:rFonts w:hint="eastAsia" w:ascii="仿宋" w:hAnsi="仿宋" w:eastAsia="仿宋" w:cs="仿宋"/>
          <w:b w:val="0"/>
          <w:bCs w:val="0"/>
          <w:color w:val="000000"/>
          <w:w w:val="100"/>
          <w:sz w:val="32"/>
          <w:szCs w:val="32"/>
          <w:lang w:val="en-US" w:eastAsia="zh-CN"/>
        </w:rPr>
        <w:t>江苏省证券业协会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480" w:firstLineChars="14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5月28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340D9"/>
    <w:rsid w:val="003346D0"/>
    <w:rsid w:val="05C94F83"/>
    <w:rsid w:val="091A5025"/>
    <w:rsid w:val="0C733693"/>
    <w:rsid w:val="0E3B525A"/>
    <w:rsid w:val="0F357A69"/>
    <w:rsid w:val="10E46295"/>
    <w:rsid w:val="11B97956"/>
    <w:rsid w:val="137B2935"/>
    <w:rsid w:val="15775DFF"/>
    <w:rsid w:val="17750F2F"/>
    <w:rsid w:val="1C8D2A14"/>
    <w:rsid w:val="24C12893"/>
    <w:rsid w:val="2520004D"/>
    <w:rsid w:val="26802D4D"/>
    <w:rsid w:val="27B045C5"/>
    <w:rsid w:val="28E63FAC"/>
    <w:rsid w:val="2A9A4977"/>
    <w:rsid w:val="313550B5"/>
    <w:rsid w:val="35A27EA8"/>
    <w:rsid w:val="35F86801"/>
    <w:rsid w:val="3A2B42B6"/>
    <w:rsid w:val="3C246AC2"/>
    <w:rsid w:val="42C340D9"/>
    <w:rsid w:val="43152C94"/>
    <w:rsid w:val="45647D3A"/>
    <w:rsid w:val="4A677C2B"/>
    <w:rsid w:val="523665C2"/>
    <w:rsid w:val="5634169E"/>
    <w:rsid w:val="57C91D14"/>
    <w:rsid w:val="5EE9694F"/>
    <w:rsid w:val="61B7204E"/>
    <w:rsid w:val="629B4179"/>
    <w:rsid w:val="668E13E4"/>
    <w:rsid w:val="668E7365"/>
    <w:rsid w:val="6BDD1C9E"/>
    <w:rsid w:val="70702D38"/>
    <w:rsid w:val="71F67A62"/>
    <w:rsid w:val="727963DD"/>
    <w:rsid w:val="733473DC"/>
    <w:rsid w:val="753A356E"/>
    <w:rsid w:val="79A30B56"/>
    <w:rsid w:val="7AB65E16"/>
    <w:rsid w:val="7C520A28"/>
    <w:rsid w:val="7F2A4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2019-05-27T06:39:00Z</dcterms:created>
  <dc:creator>吃肉的鱼</dc:creator>
  <cp:lastModifiedBy>渔民1404179423</cp:lastModifiedBy>
  <cp:lastPrinted>2021-03-05T07:26:00Z</cp:lastPrinted>
  <dcterms:modified xsi:type="dcterms:W3CDTF">2021-05-31T07:14:54Z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5C5755F4AC83460097C2A2FCCE893F6D</vt:lpwstr>
  </property>
</Properties>
</file>