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topLinePunct w:val="0"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《股东来了》2021初赛奖励规则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jc w:val="left"/>
        <w:rPr>
          <w:rFonts w:ascii="Times New Roman" w:hAnsi="Times New Roman" w:eastAsia="仿宋"/>
          <w:sz w:val="32"/>
          <w:szCs w:val="32"/>
          <w:lang w:bidi="ar"/>
        </w:rPr>
      </w:pPr>
      <w:r>
        <w:rPr>
          <w:rFonts w:hint="default" w:ascii="Times New Roman" w:hAnsi="Times New Roman" w:eastAsia="仿宋"/>
          <w:sz w:val="32"/>
          <w:szCs w:val="32"/>
          <w:lang w:bidi="ar"/>
        </w:rPr>
        <w:t xml:space="preserve">    一、本次答题活动设置签到奖励，每日签到可获得20权益值</w:t>
      </w:r>
      <w:r>
        <w:rPr>
          <w:rFonts w:hint="default" w:ascii="Times New Roman" w:hAnsi="Times New Roman" w:eastAsia="仿宋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"/>
          <w:sz w:val="32"/>
          <w:szCs w:val="32"/>
          <w:lang w:bidi="ar"/>
        </w:rPr>
        <w:t xml:space="preserve"> 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  <w:lang w:bidi="ar"/>
        </w:rPr>
      </w:pPr>
      <w:r>
        <w:rPr>
          <w:rFonts w:hint="default" w:ascii="Times New Roman" w:hAnsi="Times New Roman" w:eastAsia="仿宋"/>
          <w:sz w:val="32"/>
          <w:szCs w:val="32"/>
          <w:lang w:bidi="ar"/>
        </w:rPr>
        <w:t>二、用户注册登录之后，可获得一次</w:t>
      </w:r>
      <w:r>
        <w:rPr>
          <w:rFonts w:hint="eastAsia" w:ascii="Times New Roman" w:hAnsi="Times New Roman" w:eastAsia="仿宋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/>
          <w:sz w:val="32"/>
          <w:szCs w:val="32"/>
          <w:lang w:bidi="ar"/>
        </w:rPr>
        <w:t>-88元拼手气红包</w:t>
      </w:r>
      <w:r>
        <w:rPr>
          <w:rFonts w:hint="eastAsia" w:ascii="Times New Roman" w:hAnsi="Times New Roman" w:eastAsia="仿宋"/>
          <w:sz w:val="32"/>
          <w:szCs w:val="32"/>
          <w:lang w:eastAsia="zh-CN" w:bidi="ar"/>
        </w:rPr>
        <w:t>抽取</w:t>
      </w:r>
      <w:r>
        <w:rPr>
          <w:rFonts w:hint="default" w:ascii="Times New Roman" w:hAnsi="Times New Roman" w:eastAsia="仿宋"/>
          <w:sz w:val="32"/>
          <w:szCs w:val="32"/>
          <w:lang w:bidi="ar"/>
        </w:rPr>
        <w:t>机会。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  <w:lang w:bidi="ar"/>
        </w:rPr>
        <w:t>三、个人排位赛环节，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用户每过</w:t>
      </w:r>
      <w:r>
        <w:rPr>
          <w:rFonts w:ascii="Times New Roman" w:hAnsi="Times New Roman" w:eastAsia="仿宋"/>
          <w:bCs/>
          <w:iCs/>
          <w:sz w:val="32"/>
          <w:szCs w:val="32"/>
        </w:rPr>
        <w:t>4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关可获得一次抽取红包机会，最高可获得</w:t>
      </w:r>
      <w:r>
        <w:rPr>
          <w:rFonts w:ascii="Times New Roman" w:hAnsi="Times New Roman" w:eastAsia="仿宋"/>
          <w:bCs/>
          <w:iCs/>
          <w:sz w:val="32"/>
          <w:szCs w:val="32"/>
        </w:rPr>
        <w:t>88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元现金奖励。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四、PK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对战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赛获胜方可获得一次随机现金</w:t>
      </w:r>
      <w:bookmarkStart w:id="0" w:name="_GoBack"/>
      <w:bookmarkEnd w:id="0"/>
      <w:r>
        <w:rPr>
          <w:rFonts w:hint="default" w:ascii="Times New Roman" w:hAnsi="Times New Roman" w:eastAsia="仿宋"/>
          <w:bCs/>
          <w:iCs/>
          <w:sz w:val="32"/>
          <w:szCs w:val="32"/>
        </w:rPr>
        <w:t>抽取红包</w:t>
      </w:r>
      <w:r>
        <w:rPr>
          <w:rFonts w:hint="eastAsia" w:ascii="Times New Roman" w:hAnsi="Times New Roman" w:eastAsia="仿宋"/>
          <w:bCs/>
          <w:iCs/>
          <w:sz w:val="32"/>
          <w:szCs w:val="32"/>
          <w:lang w:val="en-US" w:eastAsia="zh-CN"/>
        </w:rPr>
        <w:t>机会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bCs/>
          <w:iCs/>
          <w:sz w:val="32"/>
          <w:szCs w:val="32"/>
          <w:lang w:bidi="ar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  <w:lang w:bidi="ar"/>
        </w:rPr>
        <w:t>五、参与问卷调查活动，用户需如实填写信息，一经提交，不可修改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"/>
          <w:bCs/>
          <w:iCs/>
          <w:sz w:val="32"/>
          <w:szCs w:val="32"/>
          <w:lang w:bidi="ar"/>
        </w:rPr>
        <w:t>提交有效调查问卷，可获得一次随机现金红包领取机会。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六、本次答题活动随机现金红包数量有限，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发完为止。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七、荣誉奖项及奖励：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3" w:firstLineChars="200"/>
        <w:jc w:val="left"/>
        <w:rPr>
          <w:rFonts w:ascii="Times New Roman" w:hAnsi="Times New Roman" w:eastAsia="仿宋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i/>
          <w:iCs/>
          <w:sz w:val="32"/>
          <w:szCs w:val="32"/>
        </w:rPr>
        <w:t>1. 全国总权益值排行榜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传奇榜总权益值排行第一名  金融知识王者金奖 15000元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传奇榜总权益值排行第二名  金融知识王者银奖 10000元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传奇榜总权益值排行第三名  金融知识王者铜奖 5000元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群英榜总权益值排行第一名  金融知识王者金奖 15000元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群英榜总权益值排行第二名  金融知识王者银奖 10000元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群英榜总权益值排行第三名  金融知识王者铜奖 5000元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全国总权益值排行第四至二十名  金融知识王者优胜奖 1500元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3" w:firstLineChars="200"/>
        <w:jc w:val="left"/>
        <w:rPr>
          <w:rFonts w:ascii="Times New Roman" w:hAnsi="Times New Roman" w:eastAsia="仿宋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i/>
          <w:iCs/>
          <w:sz w:val="32"/>
          <w:szCs w:val="32"/>
        </w:rPr>
        <w:t>2. 全国周权益值排行榜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第一名  金融知识达人金奖 3000元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第二名  金融知识达人银奖 2000元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第三名  金融知识达人铜奖 1000元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第四至二十名 金融知识达人优胜奖 300元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3" w:firstLineChars="200"/>
        <w:jc w:val="left"/>
        <w:rPr>
          <w:rFonts w:ascii="Times New Roman" w:hAnsi="Times New Roman" w:eastAsia="仿宋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i/>
          <w:iCs/>
          <w:sz w:val="32"/>
          <w:szCs w:val="32"/>
        </w:rPr>
        <w:t>3. 六大片区总权益值排行榜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第一名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/>
          <w:sz w:val="32"/>
          <w:szCs w:val="32"/>
        </w:rPr>
        <w:t>片区金融知识达人金奖 3000元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3" w:firstLineChars="200"/>
        <w:jc w:val="left"/>
        <w:rPr>
          <w:rFonts w:ascii="Times New Roman" w:hAnsi="Times New Roman" w:eastAsia="仿宋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i/>
          <w:iCs/>
          <w:sz w:val="32"/>
          <w:szCs w:val="32"/>
        </w:rPr>
        <w:t>4. 36赛区总权益值排行榜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第一名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/>
          <w:sz w:val="32"/>
          <w:szCs w:val="32"/>
        </w:rPr>
        <w:t>赛区金融知识达人金奖 1000元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八、若用户同时获得多个奖项及奖励，则以奖金最高的一项为准，其余奖项及奖励将在相应榜单向下顺延。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九、片区及赛区划分：</w:t>
      </w:r>
    </w:p>
    <w:tbl>
      <w:tblPr>
        <w:tblStyle w:val="5"/>
        <w:tblW w:w="9008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片区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覆盖区域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广东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广东、福建、广西、云南、厦门、香港、澳门、台湾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四川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四川、浙江、重庆、贵州、陕西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湖北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湖北、河北、江西、山东、河南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内蒙古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内蒙古、山西、吉林、黑龙江、江苏、宁夏、宁波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海南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海南、北京、天津、湖南、深圳、青岛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西藏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西藏、辽宁、上海、安徽、甘肃、青海、新疆、大连</w:t>
            </w:r>
          </w:p>
        </w:tc>
      </w:tr>
    </w:tbl>
    <w:p>
      <w:pPr>
        <w:pageBreakBefore w:val="0"/>
        <w:widowControl/>
        <w:numPr>
          <w:ilvl w:val="0"/>
          <w:numId w:val="1"/>
        </w:numPr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highlight w:val="none"/>
          <w:lang w:val="en-US" w:eastAsia="zh-CN"/>
        </w:rPr>
        <w:t>大赛直通车：每周各片区群英榜前20、传奇榜前20用户以及各片区总权益值排行榜前20、各片区群英榜前30、各片区传奇榜前30的答题者、全国总权益值排行榜前100的答题者将获得所属片区战队成员选拔资格。如各片区内入围答题者重合，则从各片区传奇榜向下顺延，直至各片区选择不低于320名不重复的参赛者。 </w:t>
      </w:r>
    </w:p>
    <w:p>
      <w:pPr>
        <w:pageBreakBefore w:val="0"/>
        <w:widowControl/>
        <w:numPr>
          <w:ilvl w:val="0"/>
          <w:numId w:val="1"/>
        </w:numPr>
        <w:wordWrap/>
        <w:topLinePunct w:val="0"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高校直通车：各片区可推荐一名高校学生直接参与战队成员选拔。</w:t>
      </w:r>
    </w:p>
    <w:p>
      <w:pPr>
        <w:pageBreakBefore w:val="0"/>
        <w:widowControl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jc w:val="left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pageBreakBefore w:val="0"/>
        <w:widowControl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jc w:val="left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pageBreakBefore w:val="0"/>
        <w:widowControl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jc w:val="left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pageBreakBefore w:val="0"/>
        <w:wordWrap/>
        <w:topLinePunct w:val="0"/>
        <w:bidi w:val="0"/>
        <w:adjustRightInd/>
        <w:snapToGrid/>
        <w:spacing w:line="6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52549"/>
    <w:multiLevelType w:val="singleLevel"/>
    <w:tmpl w:val="CEE5254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70E2"/>
    <w:rsid w:val="1497585F"/>
    <w:rsid w:val="153525F5"/>
    <w:rsid w:val="173C07E4"/>
    <w:rsid w:val="2A7E2273"/>
    <w:rsid w:val="481270E2"/>
    <w:rsid w:val="63DD5F05"/>
    <w:rsid w:val="6D371DD3"/>
    <w:rsid w:val="6E541B2A"/>
    <w:rsid w:val="776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ascii="Arial" w:hAnsi="Arial"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870</Words>
  <Characters>942</Characters>
  <Lines>0</Lines>
  <Paragraphs>0</Paragraphs>
  <TotalTime>9</TotalTime>
  <ScaleCrop>false</ScaleCrop>
  <LinksUpToDate>false</LinksUpToDate>
  <CharactersWithSpaces>990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2021-05-07T07:46:00Z</dcterms:created>
  <dc:creator>Administrator</dc:creator>
  <cp:lastModifiedBy>唐甜</cp:lastModifiedBy>
  <dcterms:modified xsi:type="dcterms:W3CDTF">2021-05-11T07:39:07Z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